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4D8" w:rsidRPr="0076443D" w:rsidRDefault="003B34D8" w:rsidP="003B34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08</w:t>
      </w: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/2023– C.D.T.</w:t>
      </w:r>
    </w:p>
    <w:p w:rsidR="003B34D8" w:rsidRPr="0076443D" w:rsidRDefault="003B34D8" w:rsidP="003B34D8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(</w:t>
      </w:r>
      <w:r w:rsidRPr="0076443D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Ref</w:t>
      </w:r>
      <w:r w:rsidR="00077FBC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. al Concejal Leandro</w:t>
      </w:r>
      <w:r w:rsidR="00D836B9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David</w:t>
      </w:r>
      <w:r w:rsidR="00077FBC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</w:t>
      </w:r>
      <w:r w:rsidR="00DE6DE0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Calizaya)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  <w:r w:rsidRPr="0076443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3B34D8" w:rsidRPr="0076443D" w:rsidRDefault="003B34D8" w:rsidP="003B34D8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34D8" w:rsidRPr="0076443D" w:rsidRDefault="003B34D8" w:rsidP="003B34D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VISTO:</w:t>
      </w:r>
    </w:p>
    <w:p w:rsidR="00D836B9" w:rsidRDefault="003B34D8" w:rsidP="00D836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folio </w:t>
      </w:r>
      <w:r w:rsidR="00D836B9">
        <w:rPr>
          <w:rFonts w:ascii="Times New Roman" w:eastAsia="Times New Roman" w:hAnsi="Times New Roman" w:cs="Times New Roman"/>
          <w:sz w:val="24"/>
          <w:szCs w:val="24"/>
          <w:lang w:eastAsia="es-ES"/>
        </w:rPr>
        <w:t>36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/23 en </w:t>
      </w:r>
      <w:r w:rsidR="00D836B9">
        <w:rPr>
          <w:rFonts w:ascii="Times New Roman" w:eastAsia="Times New Roman" w:hAnsi="Times New Roman" w:cs="Times New Roman"/>
          <w:sz w:val="24"/>
          <w:szCs w:val="24"/>
          <w:lang w:eastAsia="es-ES"/>
        </w:rPr>
        <w:t>el que se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pone en conocimiento a esta institución sobre su situación laboral</w:t>
      </w:r>
      <w:r w:rsidR="00D836B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Concejal Leandro D. Calizaya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:rsidR="003B34D8" w:rsidRPr="0076443D" w:rsidRDefault="003B34D8" w:rsidP="003B34D8">
      <w:pPr>
        <w:tabs>
          <w:tab w:val="left" w:pos="75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;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ab/>
      </w:r>
    </w:p>
    <w:p w:rsidR="003B34D8" w:rsidRPr="0076443D" w:rsidRDefault="003B34D8" w:rsidP="003B3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3B34D8" w:rsidRPr="0076443D" w:rsidRDefault="003B34D8" w:rsidP="003B3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CONSIDERANDO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</w:p>
    <w:p w:rsidR="003B34D8" w:rsidRPr="0076443D" w:rsidRDefault="003B34D8" w:rsidP="003B34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3B34D8" w:rsidRPr="0076443D" w:rsidRDefault="003B34D8" w:rsidP="003B34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Lo dictaminado y aprobado</w:t>
      </w:r>
      <w:r w:rsidR="00D836B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Sesión Ordinaria de fecha 12 de juli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o del año 2023 en referencia lo manifestado precedentemente.</w:t>
      </w:r>
    </w:p>
    <w:p w:rsidR="003B34D8" w:rsidRPr="0076443D" w:rsidRDefault="003B34D8" w:rsidP="003B34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una facultad del Cuerpo de Concejales la de solicitar al Departamento ejecutivo informe sobre cuestiones referentes a su competencia, tal como reza el Art 103 de la Ley Orgánica de los Municipio N° 4466 que dice: “</w:t>
      </w:r>
      <w:r w:rsidRPr="0076443D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</w:p>
    <w:p w:rsidR="003B34D8" w:rsidRPr="0076443D" w:rsidRDefault="003B34D8" w:rsidP="003B34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Por ello:</w:t>
      </w:r>
    </w:p>
    <w:p w:rsidR="003B34D8" w:rsidRPr="0076443D" w:rsidRDefault="003B34D8" w:rsidP="003B3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3B34D8" w:rsidRPr="0076443D" w:rsidRDefault="003B34D8" w:rsidP="003B3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El Concejo Deliberante de la Localidad de Tilcara Sanciona la Siguiente Minuta de Comunicación N° 0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6/2023</w:t>
      </w:r>
      <w:r w:rsidRPr="0076443D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:</w:t>
      </w:r>
    </w:p>
    <w:p w:rsidR="003B34D8" w:rsidRPr="0076443D" w:rsidRDefault="003B34D8" w:rsidP="003B34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3B34D8" w:rsidRPr="0076443D" w:rsidRDefault="003B34D8" w:rsidP="003B34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Artículo 1º: 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Solicitar al Titular del Departamento Ejecutivo Municipal, remita </w:t>
      </w:r>
      <w:r w:rsidR="00D836B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este Concejo Deliberante los últimos </w:t>
      </w:r>
      <w:r w:rsidR="00D836B9" w:rsidRPr="00DE6DE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seis recibos de haberes correspondientes</w:t>
      </w:r>
      <w:r w:rsidR="00D836B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lo percibido del Sr. Leandro D. Calizaya en su carácter de Concejal Municipal. </w:t>
      </w:r>
    </w:p>
    <w:p w:rsidR="00D836B9" w:rsidRPr="00DE6DE0" w:rsidRDefault="003B34D8" w:rsidP="003B34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Artículo 2º: </w:t>
      </w:r>
      <w:r w:rsidR="00DE6DE0"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 w:rsidR="00D836B9" w:rsidRPr="00DE6D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olicita, al poder Ejecutivo remita al Concejo Deliberante, informe sobre la </w:t>
      </w:r>
      <w:r w:rsidR="00D836B9" w:rsidRPr="00DE6DE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situación de escalafón o cargo que desempeña </w:t>
      </w:r>
      <w:r w:rsidR="00D836B9" w:rsidRPr="00DE6D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sr. Leandro D. Calizaya durante los </w:t>
      </w:r>
      <w:r w:rsidR="00DE6DE0" w:rsidRPr="00DE6DE0">
        <w:rPr>
          <w:rFonts w:ascii="Times New Roman" w:eastAsia="Times New Roman" w:hAnsi="Times New Roman" w:cs="Times New Roman"/>
          <w:sz w:val="24"/>
          <w:szCs w:val="24"/>
          <w:lang w:eastAsia="es-ES"/>
        </w:rPr>
        <w:t>últimos</w:t>
      </w:r>
      <w:r w:rsidR="00D836B9" w:rsidRPr="00DE6DE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seis meses del corriente año.</w:t>
      </w:r>
    </w:p>
    <w:p w:rsidR="003B34D8" w:rsidRPr="0076443D" w:rsidRDefault="00DE6DE0" w:rsidP="003B34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</w:t>
      </w:r>
      <w:r w:rsidR="00D836B9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3°: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r w:rsidR="003B34D8"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De forma.</w:t>
      </w:r>
    </w:p>
    <w:p w:rsidR="003B34D8" w:rsidRPr="0076443D" w:rsidRDefault="003B34D8" w:rsidP="003B34D8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bookmarkStart w:id="0" w:name="_GoBack"/>
      <w:bookmarkEnd w:id="0"/>
    </w:p>
    <w:p w:rsidR="003B34D8" w:rsidRPr="0076443D" w:rsidRDefault="003B34D8" w:rsidP="003B34D8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San Francisco de Tilcara,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12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juli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o 2023.- </w:t>
      </w:r>
    </w:p>
    <w:p w:rsidR="002B32E9" w:rsidRDefault="002B32E9"/>
    <w:sectPr w:rsidR="002B32E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AAB" w:rsidRDefault="00294AAB" w:rsidP="003B34D8">
      <w:pPr>
        <w:spacing w:after="0" w:line="240" w:lineRule="auto"/>
      </w:pPr>
      <w:r>
        <w:separator/>
      </w:r>
    </w:p>
  </w:endnote>
  <w:endnote w:type="continuationSeparator" w:id="0">
    <w:p w:rsidR="00294AAB" w:rsidRDefault="00294AAB" w:rsidP="003B3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AAB" w:rsidRDefault="00294AAB" w:rsidP="003B34D8">
      <w:pPr>
        <w:spacing w:after="0" w:line="240" w:lineRule="auto"/>
      </w:pPr>
      <w:r>
        <w:separator/>
      </w:r>
    </w:p>
  </w:footnote>
  <w:footnote w:type="continuationSeparator" w:id="0">
    <w:p w:rsidR="00294AAB" w:rsidRDefault="00294AAB" w:rsidP="003B3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4D8" w:rsidRPr="003B34D8" w:rsidRDefault="003B34D8" w:rsidP="003B34D8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Arial Narrow" w:eastAsia="Calibri" w:hAnsi="Arial Narrow" w:cs="Times New Roman"/>
        <w:noProof/>
        <w:sz w:val="24"/>
        <w:szCs w:val="24"/>
        <w:lang w:eastAsia="es-A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F9E388B" wp14:editId="63EBF074">
              <wp:simplePos x="0" y="0"/>
              <wp:positionH relativeFrom="page">
                <wp:posOffset>2616200</wp:posOffset>
              </wp:positionH>
              <wp:positionV relativeFrom="page">
                <wp:posOffset>363220</wp:posOffset>
              </wp:positionV>
              <wp:extent cx="3008630" cy="974725"/>
              <wp:effectExtent l="0" t="0" r="1270" b="15875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8630" cy="974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4D8" w:rsidRDefault="003B34D8" w:rsidP="003B34D8">
                          <w:pPr>
                            <w:pStyle w:val="Ttulo4"/>
                            <w:rPr>
                              <w:sz w:val="20"/>
                              <w:szCs w:val="20"/>
                            </w:rPr>
                          </w:pPr>
                          <w:r w:rsidRPr="000C7BD7">
                            <w:rPr>
                              <w:sz w:val="20"/>
                              <w:szCs w:val="20"/>
                            </w:rPr>
                            <w:t>“A 40 años de la Guerra de Malvinas, Prohibido Olvidar”</w:t>
                          </w:r>
                        </w:p>
                        <w:p w:rsidR="003B34D8" w:rsidRPr="000C7BD7" w:rsidRDefault="003B34D8" w:rsidP="003B34D8">
                          <w:pPr>
                            <w:pStyle w:val="Ttulo4"/>
                          </w:pPr>
                          <w:r>
                            <w:t xml:space="preserve">                                1.982 – 2.023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9E38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06pt;margin-top:28.6pt;width:236.9pt;height:76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" filled="f" stroked="f">
              <v:textbox inset="0,0,0,0">
                <w:txbxContent>
                  <w:p w:rsidR="003B34D8" w:rsidRDefault="003B34D8" w:rsidP="003B34D8">
                    <w:pPr>
                      <w:pStyle w:val="Ttulo4"/>
                      <w:rPr>
                        <w:sz w:val="20"/>
                        <w:szCs w:val="20"/>
                      </w:rPr>
                    </w:pPr>
                    <w:r w:rsidRPr="000C7BD7">
                      <w:rPr>
                        <w:sz w:val="20"/>
                        <w:szCs w:val="20"/>
                      </w:rPr>
                      <w:t>“A 40 años de la Guerra de Malvinas, Prohibido Olvidar”</w:t>
                    </w:r>
                  </w:p>
                  <w:p w:rsidR="003B34D8" w:rsidRPr="000C7BD7" w:rsidRDefault="003B34D8" w:rsidP="003B34D8">
                    <w:pPr>
                      <w:pStyle w:val="Ttulo4"/>
                    </w:pPr>
                    <w:r>
                      <w:t xml:space="preserve">                                1.982 – 2.023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B34D8" w:rsidRPr="003B34D8" w:rsidRDefault="003B34D8" w:rsidP="003B34D8">
    <w:pPr>
      <w:tabs>
        <w:tab w:val="left" w:pos="2323"/>
        <w:tab w:val="left" w:pos="7689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Arial Narrow" w:eastAsia="Calibri" w:hAnsi="Arial Narrow" w:cs="Times New Roman"/>
        <w:sz w:val="24"/>
        <w:szCs w:val="24"/>
      </w:rPr>
      <w:tab/>
    </w:r>
    <w:r w:rsidRPr="003B34D8">
      <w:rPr>
        <w:rFonts w:ascii="Arial Narrow" w:eastAsia="Calibri" w:hAnsi="Arial Narrow" w:cs="Times New Roman"/>
        <w:sz w:val="24"/>
        <w:szCs w:val="24"/>
      </w:rPr>
      <w:tab/>
    </w:r>
    <w:r w:rsidRPr="003B34D8">
      <w:rPr>
        <w:rFonts w:ascii="Arial Narrow" w:eastAsia="Calibri" w:hAnsi="Arial Narrow" w:cs="Times New Roman"/>
        <w:noProof/>
        <w:sz w:val="24"/>
        <w:szCs w:val="24"/>
        <w:lang w:eastAsia="es-AR"/>
      </w:rPr>
      <w:drawing>
        <wp:anchor distT="0" distB="0" distL="0" distR="0" simplePos="0" relativeHeight="251661312" behindDoc="1" locked="0" layoutInCell="1" allowOverlap="1" wp14:anchorId="6D7488AD" wp14:editId="2AAC3C53">
          <wp:simplePos x="0" y="0"/>
          <wp:positionH relativeFrom="page">
            <wp:posOffset>5784850</wp:posOffset>
          </wp:positionH>
          <wp:positionV relativeFrom="page">
            <wp:posOffset>647700</wp:posOffset>
          </wp:positionV>
          <wp:extent cx="856614" cy="8096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6614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B34D8" w:rsidRPr="003B34D8" w:rsidRDefault="003B34D8" w:rsidP="003B34D8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</w:p>
  <w:p w:rsidR="003B34D8" w:rsidRPr="003B34D8" w:rsidRDefault="003B34D8" w:rsidP="003B34D8">
    <w:pPr>
      <w:tabs>
        <w:tab w:val="left" w:pos="2595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Arial Narrow" w:eastAsia="Calibri" w:hAnsi="Arial Narrow" w:cs="Times New Roman"/>
        <w:sz w:val="24"/>
        <w:szCs w:val="24"/>
      </w:rPr>
      <w:tab/>
    </w:r>
  </w:p>
  <w:p w:rsidR="003B34D8" w:rsidRPr="003B34D8" w:rsidRDefault="003B34D8" w:rsidP="003B34D8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Times New Roman" w:eastAsia="Times New Roman" w:hAnsi="Times New Roman" w:cs="Times New Roman"/>
        <w:noProof/>
        <w:lang w:eastAsia="es-AR"/>
      </w:rPr>
      <w:drawing>
        <wp:anchor distT="0" distB="0" distL="0" distR="0" simplePos="0" relativeHeight="251659264" behindDoc="1" locked="0" layoutInCell="1" allowOverlap="1" wp14:anchorId="2C931026" wp14:editId="20DF4D09">
          <wp:simplePos x="0" y="0"/>
          <wp:positionH relativeFrom="page">
            <wp:posOffset>1297305</wp:posOffset>
          </wp:positionH>
          <wp:positionV relativeFrom="page">
            <wp:posOffset>561975</wp:posOffset>
          </wp:positionV>
          <wp:extent cx="866775" cy="895350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B34D8" w:rsidRDefault="003B34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4D8"/>
    <w:rsid w:val="00077FBC"/>
    <w:rsid w:val="00294AAB"/>
    <w:rsid w:val="002B32E9"/>
    <w:rsid w:val="003B34D8"/>
    <w:rsid w:val="00D836B9"/>
    <w:rsid w:val="00DE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97674"/>
  <w15:chartTrackingRefBased/>
  <w15:docId w15:val="{37C2211F-E795-40DE-A743-F7A74A0E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4D8"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34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3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34D8"/>
  </w:style>
  <w:style w:type="paragraph" w:styleId="Piedepgina">
    <w:name w:val="footer"/>
    <w:basedOn w:val="Normal"/>
    <w:link w:val="PiedepginaCar"/>
    <w:uiPriority w:val="99"/>
    <w:unhideWhenUsed/>
    <w:rsid w:val="003B3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34D8"/>
  </w:style>
  <w:style w:type="character" w:customStyle="1" w:styleId="Ttulo4Car">
    <w:name w:val="Título 4 Car"/>
    <w:basedOn w:val="Fuentedeprrafopredeter"/>
    <w:link w:val="Ttulo4"/>
    <w:uiPriority w:val="9"/>
    <w:semiHidden/>
    <w:rsid w:val="003B34D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cp:lastPrinted>2023-07-12T15:27:00Z</cp:lastPrinted>
  <dcterms:created xsi:type="dcterms:W3CDTF">2023-07-12T14:32:00Z</dcterms:created>
  <dcterms:modified xsi:type="dcterms:W3CDTF">2023-07-12T15:27:00Z</dcterms:modified>
</cp:coreProperties>
</file>