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E9" w:rsidRPr="00C147E9" w:rsidRDefault="00C147E9" w:rsidP="00C147E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</w:pPr>
      <w:r w:rsidRPr="00C147E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MINUTA DE DECLARACIÓN N° 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7</w:t>
      </w:r>
      <w:r w:rsidRPr="00C147E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3</w:t>
      </w:r>
      <w:r w:rsidRPr="00C147E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 xml:space="preserve"> – C.D.T.</w:t>
      </w:r>
    </w:p>
    <w:p w:rsidR="00C147E9" w:rsidRPr="00C147E9" w:rsidRDefault="00C147E9" w:rsidP="00C147E9">
      <w:pPr>
        <w:spacing w:after="0" w:line="276" w:lineRule="auto"/>
        <w:jc w:val="center"/>
        <w:rPr>
          <w:rFonts w:ascii="Times New Roman" w:eastAsia="Calibri" w:hAnsi="Times New Roman" w:cs="Times New Roman"/>
          <w:sz w:val="16"/>
          <w:szCs w:val="16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(</w:t>
      </w:r>
      <w:r w:rsidRPr="00C147E9">
        <w:rPr>
          <w:rFonts w:ascii="Times New Roman" w:eastAsia="Calibri" w:hAnsi="Times New Roman" w:cs="Times New Roman"/>
          <w:sz w:val="16"/>
          <w:szCs w:val="16"/>
          <w:lang w:val="es-ES"/>
        </w:rPr>
        <w:t>Ref.: Declárese de Interés Legislativo, Municipal, S</w:t>
      </w:r>
      <w:r w:rsidR="002F5867">
        <w:rPr>
          <w:rFonts w:ascii="Times New Roman" w:eastAsia="Calibri" w:hAnsi="Times New Roman" w:cs="Times New Roman"/>
          <w:sz w:val="16"/>
          <w:szCs w:val="16"/>
          <w:lang w:val="es-ES"/>
        </w:rPr>
        <w:t>ocial, Cultural y Educativo al 8</w:t>
      </w:r>
      <w:bookmarkStart w:id="0" w:name="_GoBack"/>
      <w:bookmarkEnd w:id="0"/>
      <w:r w:rsidRPr="00C147E9">
        <w:rPr>
          <w:rFonts w:ascii="Times New Roman" w:eastAsia="Calibri" w:hAnsi="Times New Roman" w:cs="Times New Roman"/>
          <w:sz w:val="16"/>
          <w:szCs w:val="16"/>
          <w:lang w:val="es-ES"/>
        </w:rPr>
        <w:t>° Festival Gastronómico Andino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)</w:t>
      </w:r>
    </w:p>
    <w:p w:rsidR="00C147E9" w:rsidRPr="00C147E9" w:rsidRDefault="00C147E9" w:rsidP="00C147E9">
      <w:pPr>
        <w:tabs>
          <w:tab w:val="left" w:pos="5771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</w:p>
    <w:p w:rsidR="00C147E9" w:rsidRPr="00C147E9" w:rsidRDefault="00C147E9" w:rsidP="00C147E9">
      <w:pPr>
        <w:tabs>
          <w:tab w:val="left" w:pos="5771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C147E9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VISTO:</w:t>
      </w:r>
    </w:p>
    <w:p w:rsidR="00C147E9" w:rsidRPr="00C147E9" w:rsidRDefault="002F5867" w:rsidP="00C147E9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sz w:val="24"/>
          <w:szCs w:val="24"/>
          <w:lang w:val="es-ES"/>
        </w:rPr>
        <w:t>La Octava</w:t>
      </w:r>
      <w:r w:rsidR="00C147E9"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edición del Festival Gastronómico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Andino a realizarse los días 16, 17 y 18</w:t>
      </w:r>
      <w:r w:rsidR="00C147E9"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junio del año en curso. </w:t>
      </w:r>
    </w:p>
    <w:p w:rsidR="00C147E9" w:rsidRPr="00C147E9" w:rsidRDefault="00C147E9" w:rsidP="00C147E9">
      <w:pPr>
        <w:tabs>
          <w:tab w:val="left" w:pos="5771"/>
        </w:tabs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Las facultades que confiere la Ley Orgánica de los Municipios Nº 4466/89 en su Artículo N° 102, como también lo expresado en el Artículo 121 del Reglamento Interno del Concejo Deliberante. Y;</w:t>
      </w:r>
    </w:p>
    <w:p w:rsidR="00C147E9" w:rsidRPr="00C147E9" w:rsidRDefault="00C147E9" w:rsidP="00C147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  <w:r w:rsidRPr="00C147E9"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  <w:t>CONSIDERANDO:</w:t>
      </w:r>
    </w:p>
    <w:p w:rsidR="00C147E9" w:rsidRPr="00C147E9" w:rsidRDefault="00C147E9" w:rsidP="00C147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es-ES"/>
        </w:rPr>
      </w:pP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Que, el evento gastronómico reivindica la cocina patrimonial de esta región del mundo.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Que, por este evento se reúnen cocineros y cocineras populares de nuestra provincia como así también de provincias vecinas.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Que, en torno a esta actividad se realizan ferias de productores regionales, permitiéndoles acercar su producción, visibilizando los mismos y permitiendo que los turistas que visitan nuestra ciudad conozcan la gastronomía de esta región desde la elección de la materia prima.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Que, dicho festival gastronómico reúne otras expresiones culturales, como la danza, la música, el teatro, etc.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la gastronomía de una comunidad muestra la historia de una población. Que, en nuestro pueblo tenemos un sin número de cocineros que enaltecen nuestra localidad trascendiendo las fronteras del país. 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Que, muchos de ellos adquirieron sus conocimientos por transmisión de sus ancestros, pasando así de generación en generación.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el reconocimiento a este tipo de eventos visibiliza a las mujeres y hombres que mantiene viva la gastronomía que les legaron sus mayores.                                               </w:t>
      </w:r>
    </w:p>
    <w:p w:rsidR="00C147E9" w:rsidRPr="00C147E9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Que, es función de esta institución reconocer y enaltecer las actividades que reflejan nuestra cultura. </w:t>
      </w:r>
    </w:p>
    <w:p w:rsidR="00C147E9" w:rsidRPr="00C147E9" w:rsidRDefault="00C147E9" w:rsidP="00C147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Por todo ellos:</w:t>
      </w:r>
    </w:p>
    <w:p w:rsidR="00C147E9" w:rsidRPr="00C147E9" w:rsidRDefault="00C147E9" w:rsidP="00C147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C147E9" w:rsidRPr="00C147E9" w:rsidRDefault="00C147E9" w:rsidP="00C147E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lastRenderedPageBreak/>
        <w:t>El Honorable Concejo Deliberante de Tilcara, en uso de las atribuciones que le confiere la Ley Orgánica de los Municipios Nº 4466/89, sanciona la siguiente Minuta de Declaración N° 0</w:t>
      </w: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>7</w:t>
      </w:r>
      <w:r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>/202</w:t>
      </w: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>3</w:t>
      </w:r>
      <w:r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>.</w:t>
      </w:r>
    </w:p>
    <w:p w:rsidR="00C147E9" w:rsidRPr="00C147E9" w:rsidRDefault="00C147E9" w:rsidP="00C147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</w:p>
    <w:p w:rsidR="00C147E9" w:rsidRPr="002F5867" w:rsidRDefault="00C147E9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Artículo Nº 1°: 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Declárese de Interés Legislativo, Municipal, S</w:t>
      </w:r>
      <w:r w:rsidR="002F5867">
        <w:rPr>
          <w:rFonts w:ascii="Times New Roman" w:eastAsia="Calibri" w:hAnsi="Times New Roman" w:cs="Times New Roman"/>
          <w:sz w:val="24"/>
          <w:szCs w:val="24"/>
          <w:lang w:val="es-ES"/>
        </w:rPr>
        <w:t>ocial, Cultural y Educativo al 8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° Festival Gastronómico</w:t>
      </w:r>
      <w:r w:rsidR="002F586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Andino a realizarse los días 16, 17 y 18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junio del año en curso.</w:t>
      </w:r>
      <w:r w:rsidR="002F5867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 </w:t>
      </w:r>
    </w:p>
    <w:p w:rsidR="00C147E9" w:rsidRPr="00C147E9" w:rsidRDefault="002F5867" w:rsidP="00C147E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>Articulo N° 2</w:t>
      </w:r>
      <w:r w:rsidR="00C147E9"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°: </w:t>
      </w:r>
      <w:r w:rsidR="00C147E9"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Remítase copia de la presente al área de Cultura del Municipio, Secretaria de Cultura de la Provincia, publíquese en los diferentes medios de comunicación local.</w:t>
      </w:r>
    </w:p>
    <w:p w:rsidR="00C147E9" w:rsidRPr="00C147E9" w:rsidRDefault="002F5867" w:rsidP="00C147E9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"/>
        </w:rPr>
        <w:t>Artículo N° 3</w:t>
      </w:r>
      <w:r w:rsidR="00C147E9"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°: </w:t>
      </w:r>
      <w:r w:rsidR="00C147E9"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De forma y demás efectos. </w:t>
      </w:r>
      <w:r w:rsidR="00C147E9" w:rsidRPr="00C147E9">
        <w:rPr>
          <w:rFonts w:ascii="Times New Roman" w:eastAsia="Calibri" w:hAnsi="Times New Roman" w:cs="Times New Roman"/>
          <w:b/>
          <w:sz w:val="24"/>
          <w:szCs w:val="24"/>
          <w:lang w:val="es-ES"/>
        </w:rPr>
        <w:t xml:space="preserve">  </w:t>
      </w:r>
    </w:p>
    <w:p w:rsidR="00C147E9" w:rsidRPr="00C147E9" w:rsidRDefault="00C147E9" w:rsidP="00C147E9">
      <w:pPr>
        <w:spacing w:before="360"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Tilcara,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r w:rsidR="002F5867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15 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de junio de 202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3</w:t>
      </w:r>
      <w:r w:rsidRPr="00C147E9">
        <w:rPr>
          <w:rFonts w:ascii="Times New Roman" w:eastAsia="Calibri" w:hAnsi="Times New Roman" w:cs="Times New Roman"/>
          <w:sz w:val="24"/>
          <w:szCs w:val="24"/>
          <w:lang w:val="es-ES"/>
        </w:rPr>
        <w:t>.</w:t>
      </w:r>
    </w:p>
    <w:p w:rsidR="001B0BBD" w:rsidRDefault="001B0BBD"/>
    <w:sectPr w:rsidR="001B0BBD" w:rsidSect="0057611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A0C" w:rsidRDefault="00100A0C" w:rsidP="00C147E9">
      <w:pPr>
        <w:spacing w:after="0" w:line="240" w:lineRule="auto"/>
      </w:pPr>
      <w:r>
        <w:separator/>
      </w:r>
    </w:p>
  </w:endnote>
  <w:endnote w:type="continuationSeparator" w:id="0">
    <w:p w:rsidR="00100A0C" w:rsidRDefault="00100A0C" w:rsidP="00C1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A0C" w:rsidRDefault="00100A0C" w:rsidP="00C147E9">
      <w:pPr>
        <w:spacing w:after="0" w:line="240" w:lineRule="auto"/>
      </w:pPr>
      <w:r>
        <w:separator/>
      </w:r>
    </w:p>
  </w:footnote>
  <w:footnote w:type="continuationSeparator" w:id="0">
    <w:p w:rsidR="00100A0C" w:rsidRDefault="00100A0C" w:rsidP="00C14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AB2E9C" w:rsidRDefault="00B314E4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04F736CB" wp14:editId="1AFDB8A7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12A1AD45" wp14:editId="5F80F84C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47E9">
      <w:rPr>
        <w:rFonts w:ascii="Berlin Sans FB Demi" w:eastAsia="Calibri" w:hAnsi="Berlin Sans FB Demi" w:cs="Times New Roman"/>
      </w:rPr>
      <w:t xml:space="preserve">       </w:t>
    </w:r>
    <w:r>
      <w:rPr>
        <w:rFonts w:ascii="Berlin Sans FB Demi" w:eastAsia="Calibri" w:hAnsi="Berlin Sans FB Demi" w:cs="Times New Roman"/>
      </w:rPr>
      <w:t xml:space="preserve">   </w:t>
    </w:r>
    <w:r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B314E4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</w:t>
    </w:r>
    <w:r w:rsidR="00C147E9">
      <w:rPr>
        <w:rFonts w:ascii="Times New Roman" w:hAnsi="Times New Roman" w:cs="Times New Roman"/>
        <w:sz w:val="20"/>
        <w:szCs w:val="20"/>
      </w:rPr>
      <w:t xml:space="preserve">                     1.982-2.023</w:t>
    </w:r>
  </w:p>
  <w:p w:rsidR="00472680" w:rsidRPr="00472680" w:rsidRDefault="00B314E4" w:rsidP="00472680">
    <w: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E9"/>
    <w:rsid w:val="00100A0C"/>
    <w:rsid w:val="001B0BBD"/>
    <w:rsid w:val="002F5867"/>
    <w:rsid w:val="00B314E4"/>
    <w:rsid w:val="00C147E9"/>
    <w:rsid w:val="00E6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D98E"/>
  <w15:chartTrackingRefBased/>
  <w15:docId w15:val="{E2FE1699-F8E3-4B0F-B318-28466DC7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47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C147E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14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7E9"/>
  </w:style>
  <w:style w:type="paragraph" w:styleId="Piedepgina">
    <w:name w:val="footer"/>
    <w:basedOn w:val="Normal"/>
    <w:link w:val="PiedepginaCar"/>
    <w:uiPriority w:val="99"/>
    <w:unhideWhenUsed/>
    <w:rsid w:val="00C147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7E9"/>
  </w:style>
  <w:style w:type="paragraph" w:styleId="Textodeglobo">
    <w:name w:val="Balloon Text"/>
    <w:basedOn w:val="Normal"/>
    <w:link w:val="TextodegloboCar"/>
    <w:uiPriority w:val="99"/>
    <w:semiHidden/>
    <w:unhideWhenUsed/>
    <w:rsid w:val="002F5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2023-06-15T12:04:00Z</cp:lastPrinted>
  <dcterms:created xsi:type="dcterms:W3CDTF">2023-06-12T13:35:00Z</dcterms:created>
  <dcterms:modified xsi:type="dcterms:W3CDTF">2023-06-15T12:09:00Z</dcterms:modified>
</cp:coreProperties>
</file>